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20E" w:rsidRDefault="00585B54" w:rsidP="00EF731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585B54" w:rsidRDefault="00585B54" w:rsidP="0096320E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333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2"/>
        <w:gridCol w:w="7745"/>
      </w:tblGrid>
      <w:tr w:rsidR="00585B54" w:rsidRPr="00587F8A" w:rsidTr="005821E1">
        <w:trPr>
          <w:trHeight w:val="453"/>
        </w:trPr>
        <w:tc>
          <w:tcPr>
            <w:tcW w:w="2506" w:type="pct"/>
          </w:tcPr>
          <w:p w:rsidR="00585B54" w:rsidRPr="00587F8A" w:rsidRDefault="00585B54" w:rsidP="0096320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585B54" w:rsidRPr="00587F8A" w:rsidRDefault="005821E1" w:rsidP="0096320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34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341C51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41C5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85B54" w:rsidRPr="00F66E83" w:rsidRDefault="00E96615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E83">
              <w:rPr>
                <w:rFonts w:ascii="Sylfaen" w:hAnsi="Sylfaen" w:cs="Arial"/>
                <w:sz w:val="20"/>
                <w:szCs w:val="20"/>
                <w:lang w:val="ka-GE"/>
              </w:rPr>
              <w:t>ჰელიოსისტემა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85B54" w:rsidRPr="00587F8A" w:rsidRDefault="00B02EBF" w:rsidP="009632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961A55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1E7228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85B54" w:rsidRPr="0096320E" w:rsidRDefault="0096320E" w:rsidP="0096320E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49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49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სამშენებლო   ნახაზების კითხვა და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5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  <w:p w:rsidR="00751AF5" w:rsidRPr="0096320E" w:rsidRDefault="00751AF5" w:rsidP="00751AF5">
            <w:pPr>
              <w:pStyle w:val="ListParagraph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96320E" w:rsidRPr="0096320E" w:rsidRDefault="0096320E" w:rsidP="0096320E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85B54" w:rsidRPr="00587F8A" w:rsidTr="005821E1">
        <w:trPr>
          <w:trHeight w:val="1285"/>
        </w:trPr>
        <w:tc>
          <w:tcPr>
            <w:tcW w:w="2506" w:type="pct"/>
          </w:tcPr>
          <w:p w:rsidR="00585B54" w:rsidRPr="00D35B14" w:rsidRDefault="00585B54" w:rsidP="0096320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6163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585B54" w:rsidRP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მზით გათბობის პასიური სისტემის მონტაჟი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მზით გათბობის აქტიური სისტემის მონტაჟი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მზის ენერგიის ბრტყელ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ი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კოლექტორების მონტაჟი 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და </w:t>
            </w:r>
            <w:r w:rsidRPr="0096320E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მზის</w:t>
            </w:r>
            <w:r w:rsidRPr="0096320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ენერგიის ვაკუუმ კოლექტორების სისტემის მონტაჟი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E63F0F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C5FAE" w:rsidRDefault="006C5FAE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C5FAE" w:rsidRPr="00587F8A" w:rsidRDefault="006C5FAE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587F8A" w:rsidRDefault="00585B54" w:rsidP="00585B54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Pr="00587F8A">
        <w:rPr>
          <w:rFonts w:ascii="Sylfaen" w:hAnsi="Sylfaen" w:cs="Arial"/>
          <w:b/>
          <w:lang w:val="ka-GE"/>
        </w:rPr>
        <w:t xml:space="preserve"> </w:t>
      </w:r>
      <w:r>
        <w:rPr>
          <w:rFonts w:ascii="Sylfaen" w:hAnsi="Sylfaen" w:cs="Arial"/>
          <w:b/>
          <w:lang w:val="en-US"/>
        </w:rPr>
        <w:t xml:space="preserve"> </w:t>
      </w:r>
      <w:r w:rsidRPr="00587F8A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585B54" w:rsidRPr="00587F8A" w:rsidRDefault="00585B54" w:rsidP="00585B5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46" w:type="pct"/>
        <w:jc w:val="center"/>
        <w:tblLook w:val="04A0" w:firstRow="1" w:lastRow="0" w:firstColumn="1" w:lastColumn="0" w:noHBand="0" w:noVBand="1"/>
      </w:tblPr>
      <w:tblGrid>
        <w:gridCol w:w="3400"/>
        <w:gridCol w:w="5301"/>
        <w:gridCol w:w="2998"/>
        <w:gridCol w:w="3039"/>
      </w:tblGrid>
      <w:tr w:rsidR="00EF7312" w:rsidRPr="00587F8A" w:rsidTr="006C5FAE">
        <w:trPr>
          <w:trHeight w:val="1115"/>
          <w:jc w:val="center"/>
        </w:trPr>
        <w:tc>
          <w:tcPr>
            <w:tcW w:w="1153" w:type="pct"/>
            <w:shd w:val="clear" w:color="auto" w:fill="DBE5F1" w:themeFill="accent1" w:themeFillTint="33"/>
            <w:vAlign w:val="center"/>
          </w:tcPr>
          <w:p w:rsidR="00EF7312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EF7312" w:rsidRPr="00587F8A" w:rsidRDefault="00EF7312" w:rsidP="00395C8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8" w:type="pct"/>
            <w:shd w:val="clear" w:color="auto" w:fill="DBE5F1" w:themeFill="accent1" w:themeFillTint="33"/>
            <w:vAlign w:val="center"/>
          </w:tcPr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7" w:type="pct"/>
            <w:shd w:val="clear" w:color="auto" w:fill="DBE5F1" w:themeFill="accent1" w:themeFillTint="33"/>
            <w:vAlign w:val="center"/>
          </w:tcPr>
          <w:p w:rsidR="00EF7312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31" w:type="pct"/>
            <w:shd w:val="clear" w:color="auto" w:fill="DBE5F1" w:themeFill="accent1" w:themeFillTint="33"/>
            <w:vAlign w:val="center"/>
          </w:tcPr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F7312" w:rsidRPr="00587F8A" w:rsidTr="006B652A">
        <w:trPr>
          <w:trHeight w:val="935"/>
          <w:jc w:val="center"/>
        </w:trPr>
        <w:tc>
          <w:tcPr>
            <w:tcW w:w="1153" w:type="pct"/>
            <w:shd w:val="clear" w:color="auto" w:fill="auto"/>
          </w:tcPr>
          <w:p w:rsidR="00EF7312" w:rsidRPr="00B61153" w:rsidRDefault="00EF7312" w:rsidP="005022B0">
            <w:pPr>
              <w:rPr>
                <w:rFonts w:ascii="Sylfaen" w:hAnsi="Sylfaen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C5FAE" w:rsidRPr="006B65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 xml:space="preserve">წყლის </w:t>
            </w:r>
            <w:r w:rsidRPr="006B652A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მზით გათბობის პასიური სისტემის</w:t>
            </w:r>
            <w:r w:rsidRPr="00E6163C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854C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არატრადიციული-განახლებადი ენერგიით გათბობის ზოგად თეორიას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წყლის მზით გათობის პასიური სისტემის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დადებით და უარყოფით მხარეებს;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არჩევს არსებულ სისტემასთან დაერთების წერტილს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ინსტრუქტაჟის მიხედვით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ამონტაჟებს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წყლის მზი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თ გათბობის პასიურ  სისტემა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სწორად განუმარტავს მომხმარებელს წყლის მზით გათბობის პასიური სისტემის შემდგომი ექსპლუატაციის ინსტრუქციას.</w:t>
            </w:r>
          </w:p>
        </w:tc>
        <w:tc>
          <w:tcPr>
            <w:tcW w:w="1017" w:type="pct"/>
          </w:tcPr>
          <w:p w:rsidR="00EF7312" w:rsidRPr="0048390D" w:rsidRDefault="00EF7312" w:rsidP="005022B0">
            <w:pPr>
              <w:pStyle w:val="ListParagraph"/>
              <w:ind w:left="-23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48390D" w:rsidRDefault="00EF7312" w:rsidP="006B65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="00EF7312" w:rsidRPr="006B652A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მზით გათბობის აქტიური სისტემის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წყლის მზით გათბობის აქტიური სისტემის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დადებით და უარყოფით მხარეებს. 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A17B58">
              <w:rPr>
                <w:rFonts w:ascii="Sylfaen" w:hAnsi="Sylfaen" w:cs="Arial"/>
                <w:sz w:val="20"/>
                <w:szCs w:val="20"/>
                <w:lang w:val="ka-GE"/>
              </w:rPr>
              <w:t>წყლის მზით გათბობის აქტიური სისტემის დამატებით აგრეგატებს.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არჩევს არსებულ სისტემასთან დაერთების წერტილს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ინსტრუქტაჟის მიხედვით წარმართავს წყლის მზით გათბობის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აქტიური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სისტემის მონტაჟის პროცესს.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განუმარტავს მომხმარებელს წყლის მზით გათბობის აქტიური სისტემის შემდგომი ექსპლუატაციის ინსტრუქციას.</w:t>
            </w:r>
          </w:p>
        </w:tc>
        <w:tc>
          <w:tcPr>
            <w:tcW w:w="1017" w:type="pct"/>
          </w:tcPr>
          <w:p w:rsidR="00EF7312" w:rsidRPr="00587F8A" w:rsidRDefault="00EF7312" w:rsidP="006B652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587F8A" w:rsidRDefault="00EF7312" w:rsidP="006B652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მზის ენერგიის ბრტყელი კოლექტორების 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მზის ენერგიის ბრტყელ კოლექტორიების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დადებით და უარყოფით მხარეებს.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განმარტავს მზის ენერგიის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აბსორბერი მილების რეგისტრებითა და აბსორბერი მილების კლაკნილებით მოწყობილი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ბრტყელი კოლექტორების ზოგად სპეციფიკ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აცი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ებს და განსხვავებებს.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მოთხოვნილისიმძლავრის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სეზონურობის მიხედვით  განსაზღვრავს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მზის ენერგიის ბრტყელი კოლექტორების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საერთო ფართ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ს. </w:t>
            </w:r>
          </w:p>
          <w:p w:rsidR="00EF7312" w:rsidRPr="00E63F0F" w:rsidRDefault="00EF7312" w:rsidP="00E63F0F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დავალების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შესაბამისად  არჩევსმზის ენერგიის ბრტყელი ელემენტების მონტაჟის ოპტიმალურ ადგილს.</w:t>
            </w:r>
          </w:p>
          <w:p w:rsidR="00EF7312" w:rsidRPr="00E63F0F" w:rsidRDefault="00EF7312" w:rsidP="00E63F0F">
            <w:pPr>
              <w:pStyle w:val="ListParagraph"/>
              <w:numPr>
                <w:ilvl w:val="0"/>
                <w:numId w:val="47"/>
              </w:numPr>
              <w:tabs>
                <w:tab w:val="left" w:pos="292"/>
              </w:tabs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შესაბამისი ნორმებისა და საშუალებების დაცვით ახდენს  მზის ენერგიის ბრტყელ კოლექტორების დამაგრების პროცესს.</w:t>
            </w:r>
          </w:p>
        </w:tc>
        <w:tc>
          <w:tcPr>
            <w:tcW w:w="1017" w:type="pct"/>
          </w:tcPr>
          <w:p w:rsidR="00EF7312" w:rsidRPr="00854C11" w:rsidRDefault="00EF7312" w:rsidP="006B652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854C11" w:rsidRDefault="00EF7312" w:rsidP="006B652A">
            <w:pPr>
              <w:ind w:left="-108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4. 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მზის ენერგიის ვაკუუმ კოლექტორების  სისტემის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მზის ენერგიის ვაკუუმ კოლექტორების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დადებით და უარყოფით მხარეებს.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სწორად განმარტავს მზის ენერგიის ვაკუუმ კოლექტორების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წინდენითი (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კოაქსიალური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) და თბური მილების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ზოგად სპეციფიკებს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და განსხვავებებს.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მოთხოვნილის სიმძლავრის და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სეზონურობის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მიხედვით სწორად განსაზღვრავს 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მზის ენერგიის ვაკუუმ კოლექტორების 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საერთო ფართობს. </w:t>
            </w:r>
          </w:p>
          <w:p w:rsidR="00EF7312" w:rsidRPr="00854C11" w:rsidRDefault="00EF7312" w:rsidP="005022B0">
            <w:pPr>
              <w:pStyle w:val="ListParagraph"/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4.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უსაფრთხოების შესაბამისი ნორმების დაცვით ახდენს მზის ენერგიის ვაკუუმ კოლექტორების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დამაგრების პროცესს.</w:t>
            </w:r>
          </w:p>
        </w:tc>
        <w:tc>
          <w:tcPr>
            <w:tcW w:w="1017" w:type="pct"/>
          </w:tcPr>
          <w:p w:rsidR="00EF7312" w:rsidRPr="00854C11" w:rsidRDefault="00EF7312" w:rsidP="006B652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854C11" w:rsidRDefault="00EF7312" w:rsidP="006B652A">
            <w:pPr>
              <w:ind w:left="-108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დავალება-დაკვირვებით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637623" w:rsidRDefault="00585B54" w:rsidP="00585B5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585B54" w:rsidRDefault="00585B54" w:rsidP="00585B5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3.1. </w:t>
      </w:r>
      <w:r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მეთოდი/მეთოდები </w:t>
            </w: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ა/მტკიცებულებებიპროფესიული სტუდენტის</w:t>
            </w:r>
            <w:r w:rsidR="00D2257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არა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ტრადიციული განახლებადი ენერგიით გათბობის თეორია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 სისტემის დადებითი და უარყოფითი მხარეები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სისტემის მონტაჟი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სისტემის სწორი ექსპლუატაცია</w:t>
            </w: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 w:rsidR="00AC6A7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734E4C" w:rsidRPr="007057AE" w:rsidRDefault="0096320E" w:rsidP="00734E4C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რომლითაც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C6A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="00734E4C" w:rsidRPr="007057AE">
              <w:rPr>
                <w:sz w:val="20"/>
                <w:szCs w:val="20"/>
                <w:lang w:val="ka-GE"/>
              </w:rPr>
              <w:t>.</w:t>
            </w:r>
          </w:p>
          <w:p w:rsidR="00734E4C" w:rsidRPr="007057AE" w:rsidRDefault="00734E4C" w:rsidP="00734E4C">
            <w:pPr>
              <w:rPr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C78C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96320E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ზოგადი 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6D0E79">
              <w:rPr>
                <w:rFonts w:ascii="Sylfaen" w:hAnsi="Sylfaen" w:cs="Arial"/>
                <w:sz w:val="20"/>
                <w:szCs w:val="20"/>
                <w:lang w:val="ka-GE"/>
              </w:rPr>
              <w:t>წყლის მზით გათბობის აქტიური სისტემის დამატებითი აგრეგატები</w:t>
            </w:r>
            <w:r w:rsidRPr="00854C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ავზი-აკუმულატორი ჩაშენებული თბოგადამცემით, საცირკულაციო ტუმბო, მემბრანული საფართოებელი ავზი, მართვის ბლოკი.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აგრეგატების 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წყლის მზით გათბობის 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აქტიური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სისტემის მონტაჟი</w:t>
            </w:r>
          </w:p>
          <w:p w:rsidR="0096320E" w:rsidRDefault="0096320E" w:rsidP="005022B0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სწორი ექსპლუატაცია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734E4C" w:rsidRPr="007057AE" w:rsidRDefault="00734E4C" w:rsidP="00734E4C">
            <w:pPr>
              <w:rPr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B653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Pr="00E6163C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 ენერგიის ბრტყელი კოლექტორების ზოგადი სპეციფიკები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,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აბსორბერი მილების რეგისტრებითა და აბსორბერი მილების კლაკნილებით მოწყობილი ბრტყელი კოლექტორების ზოგადი სპეციფიკები.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მზის ენერგიის ბრტყელი კოლექტორის საერთო ფართობის განსაზღვრის მეთოდოლოგიიები.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მზის ენერგიის ბრტყელი ელემენტების მონტაჟის ოპტიმალური ადგილის შერჩევის მეთოდოლოგია.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სიმაღლეზე მუშაობისას უსაფრთხოების ნორმები და საშუალებები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მზის ენერგიის ბრტყელი კოლექტორების დამაგრება.</w:t>
            </w: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C78C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Pr="00E6163C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4.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ენერგიისვაკუუმკოლექტორებისზოგადისპეციფიკები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მზისენერგიისვაკუუმკოლექტორებისწინდენითი</w:t>
            </w:r>
            <w:r w:rsidRPr="00E6163C">
              <w:rPr>
                <w:rFonts w:eastAsia="Calibri"/>
                <w:sz w:val="20"/>
                <w:szCs w:val="20"/>
                <w:lang w:val="ka-GE"/>
              </w:rPr>
              <w:t xml:space="preserve"> (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კოაქსიალური</w:t>
            </w:r>
            <w:r w:rsidRPr="00E6163C">
              <w:rPr>
                <w:rFonts w:eastAsia="Calibri"/>
                <w:sz w:val="20"/>
                <w:szCs w:val="20"/>
                <w:lang w:val="ka-GE"/>
              </w:rPr>
              <w:t xml:space="preserve">) 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დათბურიმილებისზოგადისპეციფიკებიდაგანსხვავებები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მზისენერგიისვაკუუმკოლექტორებისსაერთოფართობისგანსაზღვრისმეთოდოლოგია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ვაკუუმელემენტებისმონტაჟისოპტიმალურიადგილისშერჩევისმეთოდოლოგია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მაღლეზემუშაობისასუსაფრთხოებისნორმებიდასაშუალებებიმზისენერგიისვაკუუმკოლექტორებისდამაგრებისპროცესისსპეციფიკები</w:t>
            </w:r>
          </w:p>
        </w:tc>
        <w:tc>
          <w:tcPr>
            <w:tcW w:w="2944" w:type="dxa"/>
          </w:tcPr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- პროფესიული განათლების მასწავლებელი ახდენს პრაქტიკული დავალების დემონსტრირებას და შემდგომ ასრულებინებს პროფეიულ სტუდენტს.</w:t>
            </w:r>
          </w:p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დავალების დროს მიმდინარეობს დისკუსია, კითხვა-პასუხის რეჟიმი</w:t>
            </w:r>
          </w:p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განუსაზღვრავს პროფეიულ სტუდენტს მოიძიოს ინტერნეტში ვიდეოები რესურსი, რომელიც ასახავს კონკრეტული პრაქტიკული დავალების შესრულებას.</w:t>
            </w:r>
          </w:p>
        </w:tc>
        <w:tc>
          <w:tcPr>
            <w:tcW w:w="2927" w:type="dxa"/>
          </w:tcPr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AC6A77" w:rsidRPr="007057AE" w:rsidRDefault="00AC6A77" w:rsidP="00AC6A77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6320E" w:rsidRDefault="0096320E" w:rsidP="005022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AC6A77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 w:rsidR="008B653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RPr="004B0B94" w:rsidTr="005022B0">
        <w:trPr>
          <w:trHeight w:val="440"/>
        </w:trPr>
        <w:tc>
          <w:tcPr>
            <w:tcW w:w="1818" w:type="dxa"/>
          </w:tcPr>
          <w:p w:rsidR="0096320E" w:rsidRPr="00257309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320E" w:rsidRPr="004B0B94" w:rsidRDefault="0096320E" w:rsidP="005022B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076" w:type="dxa"/>
            <w:gridSpan w:val="4"/>
            <w:vAlign w:val="center"/>
          </w:tcPr>
          <w:p w:rsidR="0096320E" w:rsidRPr="004B0B94" w:rsidRDefault="0096320E" w:rsidP="005022B0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3782"/>
        <w:gridCol w:w="3282"/>
        <w:gridCol w:w="2723"/>
        <w:gridCol w:w="2652"/>
      </w:tblGrid>
      <w:tr w:rsidR="00BF331D" w:rsidRPr="00BF331D" w:rsidTr="005022B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F331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F331D" w:rsidRPr="00BF331D" w:rsidTr="005022B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C5FAE" w:rsidRPr="00BF331D" w:rsidTr="00A2671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6C5FAE" w:rsidRPr="00BF331D" w:rsidTr="00C563E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BF331D" w:rsidTr="00B36C1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BF331D" w:rsidTr="00470A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587F8A" w:rsidTr="00470A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FAE" w:rsidRPr="00BF331D" w:rsidRDefault="006C5FAE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88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D0E79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EF7312" w:rsidRDefault="00EF7312" w:rsidP="00EF731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4E72F0" w:rsidRDefault="004E72F0" w:rsidP="00EF731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4E72F0" w:rsidRDefault="004E72F0" w:rsidP="00EF731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E72F0" w:rsidRDefault="004E72F0" w:rsidP="004E72F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4E72F0" w:rsidRDefault="004E72F0" w:rsidP="004E72F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E72F0" w:rsidRDefault="004E72F0" w:rsidP="004E72F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4E72F0" w:rsidRDefault="004E72F0" w:rsidP="00EF731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E72F0" w:rsidSect="00372787">
      <w:footerReference w:type="default" r:id="rId8"/>
      <w:pgSz w:w="16838" w:h="11906" w:orient="landscape"/>
      <w:pgMar w:top="568" w:right="818" w:bottom="27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188" w:rsidRDefault="00130188" w:rsidP="0084212D">
      <w:pPr>
        <w:spacing w:after="0" w:line="240" w:lineRule="auto"/>
      </w:pPr>
      <w:r>
        <w:separator/>
      </w:r>
    </w:p>
  </w:endnote>
  <w:endnote w:type="continuationSeparator" w:id="0">
    <w:p w:rsidR="00130188" w:rsidRDefault="00130188" w:rsidP="0084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სწორად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5853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C28" w:rsidRDefault="00F66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1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A4C28" w:rsidRDefault="00DA4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188" w:rsidRDefault="00130188" w:rsidP="0084212D">
      <w:pPr>
        <w:spacing w:after="0" w:line="240" w:lineRule="auto"/>
      </w:pPr>
      <w:r>
        <w:separator/>
      </w:r>
    </w:p>
  </w:footnote>
  <w:footnote w:type="continuationSeparator" w:id="0">
    <w:p w:rsidR="00130188" w:rsidRDefault="00130188" w:rsidP="00842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690"/>
    <w:multiLevelType w:val="hybridMultilevel"/>
    <w:tmpl w:val="41DE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D5A09"/>
    <w:multiLevelType w:val="multilevel"/>
    <w:tmpl w:val="3C24BA88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 w15:restartNumberingAfterBreak="0">
    <w:nsid w:val="165A3C37"/>
    <w:multiLevelType w:val="multilevel"/>
    <w:tmpl w:val="99CE2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D6C1A"/>
    <w:multiLevelType w:val="multilevel"/>
    <w:tmpl w:val="FFF62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4" w15:restartNumberingAfterBreak="0">
    <w:nsid w:val="19F04931"/>
    <w:multiLevelType w:val="hybridMultilevel"/>
    <w:tmpl w:val="5AB2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6201F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88F3DF1"/>
    <w:multiLevelType w:val="hybridMultilevel"/>
    <w:tmpl w:val="2BA4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A801F0"/>
    <w:multiLevelType w:val="multilevel"/>
    <w:tmpl w:val="1F74E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28D062EC"/>
    <w:multiLevelType w:val="multilevel"/>
    <w:tmpl w:val="71646C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4" w15:restartNumberingAfterBreak="0">
    <w:nsid w:val="2E19295C"/>
    <w:multiLevelType w:val="multilevel"/>
    <w:tmpl w:val="FFF62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9C3B76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B4038BE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4497C"/>
    <w:multiLevelType w:val="multilevel"/>
    <w:tmpl w:val="B8701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162AC"/>
    <w:multiLevelType w:val="hybridMultilevel"/>
    <w:tmpl w:val="3B2A3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D4683"/>
    <w:multiLevelType w:val="hybridMultilevel"/>
    <w:tmpl w:val="90162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44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50F1CF4"/>
    <w:multiLevelType w:val="hybridMultilevel"/>
    <w:tmpl w:val="CC64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5"/>
  </w:num>
  <w:num w:numId="2">
    <w:abstractNumId w:val="37"/>
  </w:num>
  <w:num w:numId="3">
    <w:abstractNumId w:val="1"/>
  </w:num>
  <w:num w:numId="4">
    <w:abstractNumId w:val="22"/>
  </w:num>
  <w:num w:numId="5">
    <w:abstractNumId w:val="4"/>
  </w:num>
  <w:num w:numId="6">
    <w:abstractNumId w:val="47"/>
  </w:num>
  <w:num w:numId="7">
    <w:abstractNumId w:val="11"/>
  </w:num>
  <w:num w:numId="8">
    <w:abstractNumId w:val="40"/>
  </w:num>
  <w:num w:numId="9">
    <w:abstractNumId w:val="0"/>
  </w:num>
  <w:num w:numId="10">
    <w:abstractNumId w:val="41"/>
  </w:num>
  <w:num w:numId="11">
    <w:abstractNumId w:val="33"/>
  </w:num>
  <w:num w:numId="12">
    <w:abstractNumId w:val="28"/>
  </w:num>
  <w:num w:numId="13">
    <w:abstractNumId w:val="39"/>
  </w:num>
  <w:num w:numId="14">
    <w:abstractNumId w:val="36"/>
  </w:num>
  <w:num w:numId="15">
    <w:abstractNumId w:val="6"/>
  </w:num>
  <w:num w:numId="16">
    <w:abstractNumId w:val="46"/>
  </w:num>
  <w:num w:numId="17">
    <w:abstractNumId w:val="2"/>
  </w:num>
  <w:num w:numId="18">
    <w:abstractNumId w:val="25"/>
  </w:num>
  <w:num w:numId="19">
    <w:abstractNumId w:val="32"/>
  </w:num>
  <w:num w:numId="20">
    <w:abstractNumId w:val="30"/>
  </w:num>
  <w:num w:numId="21">
    <w:abstractNumId w:val="16"/>
  </w:num>
  <w:num w:numId="22">
    <w:abstractNumId w:val="31"/>
  </w:num>
  <w:num w:numId="23">
    <w:abstractNumId w:val="38"/>
  </w:num>
  <w:num w:numId="24">
    <w:abstractNumId w:val="42"/>
  </w:num>
  <w:num w:numId="25">
    <w:abstractNumId w:val="45"/>
  </w:num>
  <w:num w:numId="26">
    <w:abstractNumId w:val="18"/>
  </w:num>
  <w:num w:numId="27">
    <w:abstractNumId w:val="17"/>
  </w:num>
  <w:num w:numId="28">
    <w:abstractNumId w:val="23"/>
  </w:num>
  <w:num w:numId="29">
    <w:abstractNumId w:val="7"/>
  </w:num>
  <w:num w:numId="30">
    <w:abstractNumId w:val="43"/>
  </w:num>
  <w:num w:numId="31">
    <w:abstractNumId w:val="19"/>
  </w:num>
  <w:num w:numId="32">
    <w:abstractNumId w:val="44"/>
  </w:num>
  <w:num w:numId="33">
    <w:abstractNumId w:val="34"/>
  </w:num>
  <w:num w:numId="34">
    <w:abstractNumId w:val="48"/>
  </w:num>
  <w:num w:numId="35">
    <w:abstractNumId w:val="13"/>
  </w:num>
  <w:num w:numId="36">
    <w:abstractNumId w:val="9"/>
  </w:num>
  <w:num w:numId="37">
    <w:abstractNumId w:val="14"/>
  </w:num>
  <w:num w:numId="38">
    <w:abstractNumId w:val="21"/>
  </w:num>
  <w:num w:numId="39">
    <w:abstractNumId w:val="29"/>
  </w:num>
  <w:num w:numId="40">
    <w:abstractNumId w:val="12"/>
  </w:num>
  <w:num w:numId="41">
    <w:abstractNumId w:val="24"/>
  </w:num>
  <w:num w:numId="42">
    <w:abstractNumId w:val="10"/>
  </w:num>
  <w:num w:numId="43">
    <w:abstractNumId w:val="20"/>
  </w:num>
  <w:num w:numId="44">
    <w:abstractNumId w:val="35"/>
  </w:num>
  <w:num w:numId="45">
    <w:abstractNumId w:val="8"/>
  </w:num>
  <w:num w:numId="46">
    <w:abstractNumId w:val="27"/>
  </w:num>
  <w:num w:numId="47">
    <w:abstractNumId w:val="15"/>
  </w:num>
  <w:num w:numId="48">
    <w:abstractNumId w:val="26"/>
  </w:num>
  <w:num w:numId="4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2E2"/>
    <w:rsid w:val="000017A8"/>
    <w:rsid w:val="00007A36"/>
    <w:rsid w:val="00013A62"/>
    <w:rsid w:val="00021222"/>
    <w:rsid w:val="00023EAD"/>
    <w:rsid w:val="00063A36"/>
    <w:rsid w:val="000766EC"/>
    <w:rsid w:val="00080801"/>
    <w:rsid w:val="000932E2"/>
    <w:rsid w:val="000A2184"/>
    <w:rsid w:val="000A5553"/>
    <w:rsid w:val="000D4D3D"/>
    <w:rsid w:val="000E3FC2"/>
    <w:rsid w:val="000F0BF4"/>
    <w:rsid w:val="000F4BBF"/>
    <w:rsid w:val="001072B6"/>
    <w:rsid w:val="00113A04"/>
    <w:rsid w:val="0011752F"/>
    <w:rsid w:val="00117A56"/>
    <w:rsid w:val="00130188"/>
    <w:rsid w:val="00161AE4"/>
    <w:rsid w:val="00183509"/>
    <w:rsid w:val="0019251D"/>
    <w:rsid w:val="00195F3A"/>
    <w:rsid w:val="001E3041"/>
    <w:rsid w:val="001E3E2B"/>
    <w:rsid w:val="001E7228"/>
    <w:rsid w:val="002016F8"/>
    <w:rsid w:val="0021117C"/>
    <w:rsid w:val="002112E1"/>
    <w:rsid w:val="0021596C"/>
    <w:rsid w:val="00220435"/>
    <w:rsid w:val="002459B5"/>
    <w:rsid w:val="0025183A"/>
    <w:rsid w:val="00253D8C"/>
    <w:rsid w:val="0026755C"/>
    <w:rsid w:val="00290395"/>
    <w:rsid w:val="002A49BB"/>
    <w:rsid w:val="002B24FA"/>
    <w:rsid w:val="002B6D05"/>
    <w:rsid w:val="002C7CDB"/>
    <w:rsid w:val="002F35B8"/>
    <w:rsid w:val="002F4765"/>
    <w:rsid w:val="003017CB"/>
    <w:rsid w:val="00301878"/>
    <w:rsid w:val="0030696B"/>
    <w:rsid w:val="00312623"/>
    <w:rsid w:val="00314B5D"/>
    <w:rsid w:val="003171BA"/>
    <w:rsid w:val="00341C51"/>
    <w:rsid w:val="00357F6F"/>
    <w:rsid w:val="00372787"/>
    <w:rsid w:val="0037350C"/>
    <w:rsid w:val="0037644A"/>
    <w:rsid w:val="003878A6"/>
    <w:rsid w:val="00390AA3"/>
    <w:rsid w:val="003929CE"/>
    <w:rsid w:val="003A3806"/>
    <w:rsid w:val="003C7B0C"/>
    <w:rsid w:val="003E5A3C"/>
    <w:rsid w:val="003F1B64"/>
    <w:rsid w:val="003F3EDF"/>
    <w:rsid w:val="00407CE0"/>
    <w:rsid w:val="00416B91"/>
    <w:rsid w:val="00423C52"/>
    <w:rsid w:val="00441F7E"/>
    <w:rsid w:val="004453A1"/>
    <w:rsid w:val="0046478D"/>
    <w:rsid w:val="004648F1"/>
    <w:rsid w:val="00475B96"/>
    <w:rsid w:val="00481A09"/>
    <w:rsid w:val="00496C88"/>
    <w:rsid w:val="00497ABD"/>
    <w:rsid w:val="004B070E"/>
    <w:rsid w:val="004D039E"/>
    <w:rsid w:val="004D2A9B"/>
    <w:rsid w:val="004E72F0"/>
    <w:rsid w:val="004F2D92"/>
    <w:rsid w:val="004F4211"/>
    <w:rsid w:val="00501181"/>
    <w:rsid w:val="005504AA"/>
    <w:rsid w:val="00556FCA"/>
    <w:rsid w:val="00557ED0"/>
    <w:rsid w:val="00576B3A"/>
    <w:rsid w:val="005821E1"/>
    <w:rsid w:val="00585B54"/>
    <w:rsid w:val="005D6DE7"/>
    <w:rsid w:val="005E63F1"/>
    <w:rsid w:val="005F0CB1"/>
    <w:rsid w:val="005F1CA6"/>
    <w:rsid w:val="005F62A8"/>
    <w:rsid w:val="005F635C"/>
    <w:rsid w:val="0061495B"/>
    <w:rsid w:val="00620FC1"/>
    <w:rsid w:val="00631591"/>
    <w:rsid w:val="00637A49"/>
    <w:rsid w:val="0064518E"/>
    <w:rsid w:val="00653B39"/>
    <w:rsid w:val="00656261"/>
    <w:rsid w:val="00657F00"/>
    <w:rsid w:val="00662026"/>
    <w:rsid w:val="00683708"/>
    <w:rsid w:val="00686945"/>
    <w:rsid w:val="00691CD2"/>
    <w:rsid w:val="006A5283"/>
    <w:rsid w:val="006B1D61"/>
    <w:rsid w:val="006B2679"/>
    <w:rsid w:val="006B447E"/>
    <w:rsid w:val="006B5874"/>
    <w:rsid w:val="006B652A"/>
    <w:rsid w:val="006C5FAE"/>
    <w:rsid w:val="006C6425"/>
    <w:rsid w:val="006E3935"/>
    <w:rsid w:val="0070783D"/>
    <w:rsid w:val="0071000F"/>
    <w:rsid w:val="00723E59"/>
    <w:rsid w:val="00734E4C"/>
    <w:rsid w:val="00751AF5"/>
    <w:rsid w:val="00752CD0"/>
    <w:rsid w:val="00753C11"/>
    <w:rsid w:val="007741D7"/>
    <w:rsid w:val="007B1705"/>
    <w:rsid w:val="007B3275"/>
    <w:rsid w:val="007C08F7"/>
    <w:rsid w:val="007C19F9"/>
    <w:rsid w:val="007C3121"/>
    <w:rsid w:val="007D3D54"/>
    <w:rsid w:val="008020B8"/>
    <w:rsid w:val="00805C49"/>
    <w:rsid w:val="00811261"/>
    <w:rsid w:val="0083034A"/>
    <w:rsid w:val="00834B63"/>
    <w:rsid w:val="0084212D"/>
    <w:rsid w:val="0084244C"/>
    <w:rsid w:val="00852EFC"/>
    <w:rsid w:val="0087417B"/>
    <w:rsid w:val="008753CB"/>
    <w:rsid w:val="00875C1A"/>
    <w:rsid w:val="00885F5F"/>
    <w:rsid w:val="008A61B2"/>
    <w:rsid w:val="008B653D"/>
    <w:rsid w:val="008C02A5"/>
    <w:rsid w:val="008C0DF4"/>
    <w:rsid w:val="008C4DD8"/>
    <w:rsid w:val="008E6576"/>
    <w:rsid w:val="008F0118"/>
    <w:rsid w:val="008F1E2C"/>
    <w:rsid w:val="008F23C1"/>
    <w:rsid w:val="008F4CA1"/>
    <w:rsid w:val="0090241B"/>
    <w:rsid w:val="00904613"/>
    <w:rsid w:val="00912C28"/>
    <w:rsid w:val="009147A2"/>
    <w:rsid w:val="0093459E"/>
    <w:rsid w:val="009563E2"/>
    <w:rsid w:val="00961A55"/>
    <w:rsid w:val="0096320E"/>
    <w:rsid w:val="00995C01"/>
    <w:rsid w:val="009A2F93"/>
    <w:rsid w:val="009B1F77"/>
    <w:rsid w:val="009C0802"/>
    <w:rsid w:val="009C38C4"/>
    <w:rsid w:val="009C6FFD"/>
    <w:rsid w:val="009C78C3"/>
    <w:rsid w:val="00A07CCE"/>
    <w:rsid w:val="00A10EE1"/>
    <w:rsid w:val="00A137A8"/>
    <w:rsid w:val="00A50AF1"/>
    <w:rsid w:val="00A54A47"/>
    <w:rsid w:val="00A703D4"/>
    <w:rsid w:val="00A80AA9"/>
    <w:rsid w:val="00A82818"/>
    <w:rsid w:val="00A8293D"/>
    <w:rsid w:val="00A8701F"/>
    <w:rsid w:val="00A9501A"/>
    <w:rsid w:val="00AC6A77"/>
    <w:rsid w:val="00AD0CD1"/>
    <w:rsid w:val="00AD2B59"/>
    <w:rsid w:val="00AF2DFB"/>
    <w:rsid w:val="00AF5B15"/>
    <w:rsid w:val="00AF6454"/>
    <w:rsid w:val="00B02EBF"/>
    <w:rsid w:val="00B16A82"/>
    <w:rsid w:val="00B2226B"/>
    <w:rsid w:val="00B2306B"/>
    <w:rsid w:val="00B26AF4"/>
    <w:rsid w:val="00B27F3F"/>
    <w:rsid w:val="00B42093"/>
    <w:rsid w:val="00B57F80"/>
    <w:rsid w:val="00B6168C"/>
    <w:rsid w:val="00B74273"/>
    <w:rsid w:val="00B82425"/>
    <w:rsid w:val="00B83235"/>
    <w:rsid w:val="00BA2CC8"/>
    <w:rsid w:val="00BB0A51"/>
    <w:rsid w:val="00BB1AB7"/>
    <w:rsid w:val="00BC7BCA"/>
    <w:rsid w:val="00BD7A2B"/>
    <w:rsid w:val="00BF331D"/>
    <w:rsid w:val="00BF6BD1"/>
    <w:rsid w:val="00BF7BBC"/>
    <w:rsid w:val="00C0030C"/>
    <w:rsid w:val="00C04C89"/>
    <w:rsid w:val="00C07771"/>
    <w:rsid w:val="00C11EE8"/>
    <w:rsid w:val="00C6044D"/>
    <w:rsid w:val="00C60845"/>
    <w:rsid w:val="00C6785F"/>
    <w:rsid w:val="00C70B2E"/>
    <w:rsid w:val="00C748A4"/>
    <w:rsid w:val="00C7514C"/>
    <w:rsid w:val="00C9175E"/>
    <w:rsid w:val="00C97688"/>
    <w:rsid w:val="00CB3433"/>
    <w:rsid w:val="00CC5444"/>
    <w:rsid w:val="00CC79A2"/>
    <w:rsid w:val="00CD1119"/>
    <w:rsid w:val="00CD74DE"/>
    <w:rsid w:val="00CE0AC6"/>
    <w:rsid w:val="00CE3993"/>
    <w:rsid w:val="00CF1F9A"/>
    <w:rsid w:val="00D21596"/>
    <w:rsid w:val="00D21C57"/>
    <w:rsid w:val="00D22576"/>
    <w:rsid w:val="00D23220"/>
    <w:rsid w:val="00D25259"/>
    <w:rsid w:val="00D301EF"/>
    <w:rsid w:val="00D5787B"/>
    <w:rsid w:val="00D662A5"/>
    <w:rsid w:val="00D664D2"/>
    <w:rsid w:val="00D671DD"/>
    <w:rsid w:val="00D85265"/>
    <w:rsid w:val="00D85325"/>
    <w:rsid w:val="00DA4C28"/>
    <w:rsid w:val="00DA5169"/>
    <w:rsid w:val="00DB080B"/>
    <w:rsid w:val="00DB38D7"/>
    <w:rsid w:val="00DB7E0B"/>
    <w:rsid w:val="00DD7426"/>
    <w:rsid w:val="00DE65BD"/>
    <w:rsid w:val="00DE6DC1"/>
    <w:rsid w:val="00DE73E6"/>
    <w:rsid w:val="00E25866"/>
    <w:rsid w:val="00E4213A"/>
    <w:rsid w:val="00E44A9A"/>
    <w:rsid w:val="00E45BF0"/>
    <w:rsid w:val="00E617F0"/>
    <w:rsid w:val="00E62FF1"/>
    <w:rsid w:val="00E63F0F"/>
    <w:rsid w:val="00E7752E"/>
    <w:rsid w:val="00E83B97"/>
    <w:rsid w:val="00E96615"/>
    <w:rsid w:val="00E96EDF"/>
    <w:rsid w:val="00EA34D7"/>
    <w:rsid w:val="00EA4998"/>
    <w:rsid w:val="00EB4F38"/>
    <w:rsid w:val="00EC1C45"/>
    <w:rsid w:val="00EC4616"/>
    <w:rsid w:val="00EC5B03"/>
    <w:rsid w:val="00ED4D6E"/>
    <w:rsid w:val="00EE12EF"/>
    <w:rsid w:val="00EE1684"/>
    <w:rsid w:val="00EF5C86"/>
    <w:rsid w:val="00EF7312"/>
    <w:rsid w:val="00F00DD3"/>
    <w:rsid w:val="00F1007C"/>
    <w:rsid w:val="00F11ED5"/>
    <w:rsid w:val="00F410B7"/>
    <w:rsid w:val="00F42D81"/>
    <w:rsid w:val="00F52087"/>
    <w:rsid w:val="00F52E6D"/>
    <w:rsid w:val="00F60A4A"/>
    <w:rsid w:val="00F63D08"/>
    <w:rsid w:val="00F66E83"/>
    <w:rsid w:val="00F726FF"/>
    <w:rsid w:val="00F82A20"/>
    <w:rsid w:val="00F843B8"/>
    <w:rsid w:val="00F92506"/>
    <w:rsid w:val="00FA3537"/>
    <w:rsid w:val="00FD74B8"/>
    <w:rsid w:val="00FF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8E8F2-654D-447D-B83B-C0D0F53B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2E2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0932E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932E2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932E2"/>
    <w:pPr>
      <w:ind w:left="720"/>
      <w:contextualSpacing/>
    </w:pPr>
  </w:style>
  <w:style w:type="table" w:styleId="TableGrid">
    <w:name w:val="Table Grid"/>
    <w:basedOn w:val="TableNormal"/>
    <w:uiPriority w:val="59"/>
    <w:rsid w:val="0009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932E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932E2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2E2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93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3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32E2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2E2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21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1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12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60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9BB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9BB"/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585B54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Normal"/>
    <w:rsid w:val="00585B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85B5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85B54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5B5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5B54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85B54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585B54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9FA5-898C-4F40-AB96-07ADC971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</dc:creator>
  <cp:lastModifiedBy>Lika Zaalishvili</cp:lastModifiedBy>
  <cp:revision>35</cp:revision>
  <cp:lastPrinted>2014-10-01T07:38:00Z</cp:lastPrinted>
  <dcterms:created xsi:type="dcterms:W3CDTF">2018-01-04T12:41:00Z</dcterms:created>
  <dcterms:modified xsi:type="dcterms:W3CDTF">2021-07-01T07:41:00Z</dcterms:modified>
</cp:coreProperties>
</file>